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3"/>
        <w:gridCol w:w="323"/>
        <w:gridCol w:w="1235"/>
        <w:gridCol w:w="941"/>
        <w:gridCol w:w="156"/>
        <w:gridCol w:w="186"/>
        <w:gridCol w:w="599"/>
        <w:gridCol w:w="941"/>
        <w:gridCol w:w="465"/>
        <w:gridCol w:w="476"/>
        <w:gridCol w:w="1185"/>
        <w:gridCol w:w="3284"/>
      </w:tblGrid>
      <w:tr w:rsidR="00E53E7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E53E70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E53E70" w:rsidRPr="003B14CA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E53E70" w:rsidRPr="005E2C31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E2C31" w:rsidRPr="005E2C31" w:rsidRDefault="005E2C31" w:rsidP="005E2C31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E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E2C3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5E2C31" w:rsidRPr="005E2C31" w:rsidRDefault="005E2C31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E53E70" w:rsidRPr="005E2C3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 w:rsidRPr="005E2C31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 w:rsidRPr="005E2C31">
        <w:trPr>
          <w:trHeight w:hRule="exact" w:val="709"/>
        </w:trPr>
        <w:tc>
          <w:tcPr>
            <w:tcW w:w="42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>
        <w:trPr>
          <w:trHeight w:hRule="exact" w:val="283"/>
        </w:trPr>
        <w:tc>
          <w:tcPr>
            <w:tcW w:w="42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E53E70">
        <w:trPr>
          <w:trHeight w:hRule="exact" w:val="283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E53E70">
        <w:trPr>
          <w:trHeight w:hRule="exact" w:val="284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3B14CA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.02.2026 № 15</w:t>
            </w:r>
            <w:bookmarkStart w:id="0" w:name="_GoBack"/>
            <w:bookmarkEnd w:id="0"/>
            <w:r w:rsidR="005E2C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E53E70">
        <w:trPr>
          <w:trHeight w:hRule="exact" w:val="1134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Стратегическое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рисками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организации</w:t>
            </w:r>
            <w:proofErr w:type="spellEnd"/>
          </w:p>
        </w:tc>
      </w:tr>
      <w:tr w:rsidR="00E53E70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E53E70">
        <w:trPr>
          <w:trHeight w:hRule="exact" w:val="567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 w:rsidRPr="003B14CA">
        <w:trPr>
          <w:trHeight w:hRule="exact" w:val="488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Экономика организаций и отраслевых комплексов</w:t>
            </w:r>
          </w:p>
        </w:tc>
      </w:tr>
      <w:tr w:rsidR="00E53E70" w:rsidRPr="003B14CA">
        <w:trPr>
          <w:trHeight w:hRule="exact" w:val="363"/>
        </w:trPr>
        <w:tc>
          <w:tcPr>
            <w:tcW w:w="42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>
        <w:trPr>
          <w:trHeight w:hRule="exact" w:val="283"/>
        </w:trPr>
        <w:tc>
          <w:tcPr>
            <w:tcW w:w="42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E53E70">
        <w:trPr>
          <w:trHeight w:hRule="exact" w:val="142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3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E53E70">
        <w:trPr>
          <w:trHeight w:hRule="exact" w:val="142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4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425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3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4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142"/>
        </w:trPr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 w:rsidRPr="003B14CA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611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Pr="005E2C31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966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Pr="005E2C31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E2C31">
              <w:rPr>
                <w:lang w:val="ru-RU"/>
              </w:rPr>
              <w:br/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168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E53E70" w:rsidRDefault="005E2C31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11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E53E70" w:rsidRDefault="005E2C31">
      <w:pPr>
        <w:rPr>
          <w:sz w:val="0"/>
          <w:szCs w:val="0"/>
        </w:rPr>
      </w:pPr>
      <w:r>
        <w:br w:type="page"/>
      </w:r>
    </w:p>
    <w:p w:rsidR="00E53E70" w:rsidRDefault="00E53E70">
      <w:pPr>
        <w:sectPr w:rsidR="00E53E7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53E7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53E7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 w:rsidRPr="003B14C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доцент, Круглова О.В.</w:t>
            </w:r>
          </w:p>
        </w:tc>
      </w:tr>
      <w:tr w:rsidR="00E53E70" w:rsidRPr="003B14CA">
        <w:trPr>
          <w:trHeight w:hRule="exact" w:val="1984"/>
        </w:trPr>
        <w:tc>
          <w:tcPr>
            <w:tcW w:w="38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Стратегическое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</w:tr>
      <w:tr w:rsidR="00E53E70">
        <w:trPr>
          <w:trHeight w:hRule="exact" w:val="283"/>
        </w:trPr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 w:rsidRPr="003B14CA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 w:rsidRPr="003B14CA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E53E70" w:rsidRPr="003B14CA">
        <w:trPr>
          <w:trHeight w:hRule="exact" w:val="284"/>
        </w:trPr>
        <w:tc>
          <w:tcPr>
            <w:tcW w:w="38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 w:rsidRPr="003B14C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53E70" w:rsidRPr="003B14CA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E53E70" w:rsidRPr="003B14CA">
        <w:trPr>
          <w:trHeight w:hRule="exact" w:val="992"/>
        </w:trPr>
        <w:tc>
          <w:tcPr>
            <w:tcW w:w="38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 w:rsidRPr="003B14CA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53E7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E2C31" w:rsidRPr="005E2C31" w:rsidRDefault="005E2C31" w:rsidP="005E2C3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5E2C31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E53E70" w:rsidRDefault="00E53E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53E70">
        <w:trPr>
          <w:trHeight w:hRule="exact" w:val="142"/>
        </w:trPr>
        <w:tc>
          <w:tcPr>
            <w:tcW w:w="38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 w:rsidRPr="003B14CA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 w:rsidP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E53E70" w:rsidRPr="005E2C31" w:rsidRDefault="005E2C31">
      <w:pPr>
        <w:rPr>
          <w:sz w:val="0"/>
          <w:szCs w:val="0"/>
          <w:lang w:val="ru-RU"/>
        </w:rPr>
      </w:pPr>
      <w:r w:rsidRPr="005E2C31">
        <w:rPr>
          <w:lang w:val="ru-RU"/>
        </w:rPr>
        <w:br w:type="page"/>
      </w:r>
    </w:p>
    <w:p w:rsidR="00E53E70" w:rsidRPr="005E2C31" w:rsidRDefault="00E53E70">
      <w:pPr>
        <w:rPr>
          <w:lang w:val="ru-RU"/>
        </w:rPr>
        <w:sectPr w:rsidR="00E53E70" w:rsidRPr="005E2C31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53E7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53E7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53E70" w:rsidRPr="003B14CA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компетенций, направленных на получение прочных знаний методологических и методических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 и принципов формирования стратегии при управлении рисками</w:t>
            </w:r>
          </w:p>
        </w:tc>
      </w:tr>
      <w:tr w:rsidR="00E53E70" w:rsidRPr="003B14CA">
        <w:trPr>
          <w:trHeight w:hRule="exact" w:val="284"/>
        </w:trPr>
        <w:tc>
          <w:tcPr>
            <w:tcW w:w="76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E53E70" w:rsidRPr="005E2C31" w:rsidRDefault="00E53E7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53E70" w:rsidRPr="003B14C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E53E70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E53E70">
        <w:trPr>
          <w:trHeight w:hRule="exact" w:val="142"/>
        </w:trPr>
        <w:tc>
          <w:tcPr>
            <w:tcW w:w="76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53E70" w:rsidRPr="003B14CA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53E70" w:rsidRPr="003B14C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E53E70" w:rsidRPr="003B14C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- 1.2 Составляет экономические разделы планов организации с учетом стратегического управления, разрабатывает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финансово-экономических показателей организации</w:t>
            </w:r>
          </w:p>
        </w:tc>
      </w:tr>
      <w:tr w:rsidR="00E53E70" w:rsidRPr="003B14CA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 Способен проводить стратегическое управление рисками организации</w:t>
            </w:r>
          </w:p>
        </w:tc>
      </w:tr>
      <w:tr w:rsidR="00E53E70" w:rsidRPr="003B14C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ПК-5.1 Определяет стратегию и политику в области научно-аналитического обоснования, развития и поддержания системы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рисками крупных организаций на региональном, национальном и отраслевом уровнях</w:t>
            </w:r>
          </w:p>
        </w:tc>
      </w:tr>
      <w:tr w:rsidR="00E53E70" w:rsidRPr="003B14C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ПК-5.2 Разрабатывает ключевые индикаторы рисков и предельно допустимых уровней для существенных и критических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рисков, а также предельно допустимого риска</w:t>
            </w:r>
          </w:p>
        </w:tc>
      </w:tr>
      <w:tr w:rsidR="00E53E70" w:rsidRPr="003B14C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 Способен осуществлять критический анализ проблемных ситуаций на основе системного подхода, вырабатывать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E53E70" w:rsidRPr="003B14CA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Анализирует проблемную ситуацию как систему, выявляя ее составляющие и связи между ними. Критические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оценивает имеющиеся факты проблемных ситуаций, проверяет их логическую непротиворечивость, 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подтверждаемость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5E2C31">
              <w:rPr>
                <w:lang w:val="ru-RU"/>
              </w:rPr>
              <w:br/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воспроизводимость</w:t>
            </w:r>
            <w:proofErr w:type="spellEnd"/>
          </w:p>
        </w:tc>
      </w:tr>
      <w:tr w:rsidR="00E53E70" w:rsidRPr="003B14CA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УК-1.2 Разрабатывает стратегию решения проблемной ситуации на основе системного подхода, сценарных условий, оценки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</w:t>
            </w:r>
          </w:p>
        </w:tc>
      </w:tr>
      <w:tr w:rsidR="00E53E70" w:rsidRPr="003B14CA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08.018. Профессиональный стандарт "СПЕЦИАЛИСТ ПО УПРАВЛЕНИЮ РИСКАМИ", утверждённый приказом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Министерства труда и социальной защиты 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30 августа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564н (зарегистрирован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Министерством юстиции Российской Федерации 17 сентября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52177)</w:t>
            </w:r>
          </w:p>
        </w:tc>
      </w:tr>
      <w:tr w:rsidR="00E53E70" w:rsidRPr="003B14CA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Стратегическое управление рисками организации</w:t>
            </w:r>
          </w:p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/02.8 Установление ключевых индикаторов рисков и предельно допустимого уровня для существенных и критических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рисков, а также интегрального уровня риска в рамках стратегического управления рисками организации</w:t>
            </w:r>
          </w:p>
        </w:tc>
      </w:tr>
      <w:tr w:rsidR="00E53E70" w:rsidRPr="003B14CA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Стратегическое управление рисками организации</w:t>
            </w:r>
          </w:p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/01.8 Определение стратегии и политики в области научно-аналитического обоснования, развития и поддержания системы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рисками крупных организаций на региональном, национальном и отраслевом уровнях</w:t>
            </w:r>
          </w:p>
        </w:tc>
      </w:tr>
      <w:tr w:rsidR="00E53E70" w:rsidRPr="003B14CA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ПК-5.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Стратегическое управление рисками организации</w:t>
            </w:r>
          </w:p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F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/02.8 Установление ключевых индикаторов рисков и предельно допустимого уровня для существенных и критических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рисков, а также интегрального уровня риска в рамках стратегического управления рисками организации</w:t>
            </w:r>
          </w:p>
        </w:tc>
      </w:tr>
      <w:tr w:rsidR="00E53E70" w:rsidRPr="003B14CA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53E7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53E70" w:rsidRPr="003B14C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стратегического управления рисками;</w:t>
            </w:r>
          </w:p>
        </w:tc>
      </w:tr>
      <w:tr w:rsidR="00E53E7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стратегий</w:t>
            </w:r>
            <w:proofErr w:type="spellEnd"/>
          </w:p>
        </w:tc>
      </w:tr>
      <w:tr w:rsidR="00E53E7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53E7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Разрабатывать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</w:p>
        </w:tc>
      </w:tr>
      <w:tr w:rsidR="00E53E70" w:rsidRPr="003B14C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стратегию политики по управлению организацией</w:t>
            </w:r>
          </w:p>
        </w:tc>
      </w:tr>
      <w:tr w:rsidR="00E53E7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53E70" w:rsidRPr="003B14CA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определения рисков и управлять ими</w:t>
            </w:r>
          </w:p>
        </w:tc>
      </w:tr>
      <w:tr w:rsidR="00E53E70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проблемных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ситуаций</w:t>
            </w:r>
            <w:proofErr w:type="spellEnd"/>
          </w:p>
        </w:tc>
      </w:tr>
      <w:tr w:rsidR="00E53E70" w:rsidRPr="003B14CA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53E7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53E70" w:rsidRPr="003B14CA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Методическое обеспечение стратегического управления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профессиональными рисками в организации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53E7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Стратегия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регулирования оценки рисков /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E53E7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Человеческий фактор и поведенческий подход в процессе управления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рисков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E53E70" w:rsidRDefault="005E2C31">
      <w:pPr>
        <w:rPr>
          <w:sz w:val="0"/>
          <w:szCs w:val="0"/>
        </w:rPr>
      </w:pPr>
      <w:r>
        <w:br w:type="page"/>
      </w:r>
    </w:p>
    <w:p w:rsidR="00E53E70" w:rsidRDefault="00E53E70">
      <w:pPr>
        <w:sectPr w:rsidR="00E53E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178"/>
        <w:gridCol w:w="226"/>
        <w:gridCol w:w="1139"/>
        <w:gridCol w:w="2482"/>
        <w:gridCol w:w="2638"/>
        <w:gridCol w:w="280"/>
        <w:gridCol w:w="978"/>
        <w:gridCol w:w="13"/>
        <w:gridCol w:w="722"/>
        <w:gridCol w:w="450"/>
        <w:gridCol w:w="1134"/>
      </w:tblGrid>
      <w:tr w:rsidR="00E53E70" w:rsidTr="00C51A60">
        <w:trPr>
          <w:trHeight w:hRule="exact" w:val="425"/>
        </w:trPr>
        <w:tc>
          <w:tcPr>
            <w:tcW w:w="4626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918" w:type="dxa"/>
            <w:gridSpan w:val="2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1" w:type="dxa"/>
            <w:gridSpan w:val="2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2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0" w:type="dxa"/>
          </w:tcPr>
          <w:p w:rsidR="00E53E70" w:rsidRDefault="00E53E7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4" w:type="dxa"/>
            <w:shd w:val="clear" w:color="C0C0C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53E70" w:rsidTr="00C51A6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Выявление, анализ и оценка  рисков /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E53E70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экономической добавленной стоимости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EVA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RPr="003B14CA" w:rsidTr="00C51A6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Координация работ по внедрению системы управления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профессиональными рисками в организации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53E70" w:rsidTr="00C51A6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и внедрение результатов оценки рисков /Лек/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C51A6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проблемных ситуация и принятие решений /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E53E70" w:rsidTr="00C51A6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возникновения концепции интегрированного управления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рисками как новой стратегии управления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Стратегический план управления рисками /Лек/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C51A60">
        <w:trPr>
          <w:trHeight w:hRule="exact" w:val="488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оперативных и стратегических планов /</w:t>
            </w:r>
            <w:proofErr w:type="spellStart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</w:p>
        </w:tc>
      </w:tr>
      <w:tr w:rsidR="00E53E70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Концепция экономической добавленной стоимости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EVA</w:t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C51A60">
        <w:trPr>
          <w:trHeight w:hRule="exact" w:val="284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  /Ср/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RPr="003B14CA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53E70" w:rsidTr="00C51A60">
        <w:trPr>
          <w:trHeight w:hRule="exact" w:val="283"/>
        </w:trPr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E53E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53E70" w:rsidTr="005E2C31">
        <w:trPr>
          <w:trHeight w:hRule="exact" w:val="425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53E70" w:rsidRPr="003B14CA" w:rsidTr="005E2C31">
        <w:trPr>
          <w:trHeight w:hRule="exact" w:val="2126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E53E70" w:rsidRPr="005E2C31" w:rsidRDefault="005E2C31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E53E70" w:rsidRPr="003B14CA" w:rsidTr="005E2C3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53E70" w:rsidTr="005E2C3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5E2C31" w:rsidTr="005E2C3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6.1.1. Основная литература</w:t>
            </w:r>
          </w:p>
        </w:tc>
      </w:tr>
      <w:tr w:rsidR="005E2C31" w:rsidTr="00C51A60">
        <w:trPr>
          <w:trHeight w:hRule="exact" w:val="28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C31" w:rsidRP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Авторы, составители</w:t>
            </w:r>
          </w:p>
        </w:tc>
        <w:tc>
          <w:tcPr>
            <w:tcW w:w="5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Заглавие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Издательство, год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Эл. адрес</w:t>
            </w:r>
          </w:p>
        </w:tc>
      </w:tr>
      <w:tr w:rsidR="005E2C31" w:rsidRPr="00C51A60" w:rsidTr="00C51A60">
        <w:trPr>
          <w:trHeight w:hRule="exact" w:val="563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C31" w:rsidRPr="005E2C31" w:rsidRDefault="005E2C31" w:rsidP="005E2C3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Л1.1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5E2C31" w:rsidRDefault="00C51A60" w:rsidP="005E2C3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Пименов</w:t>
            </w:r>
            <w:proofErr w:type="spellEnd"/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 Н. А. </w:t>
            </w:r>
          </w:p>
        </w:tc>
        <w:tc>
          <w:tcPr>
            <w:tcW w:w="5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C51A60" w:rsidRDefault="00C51A60" w:rsidP="005E2C3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Управление финансовыми рисками в системе экономической безопасности</w:t>
            </w: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и практикум для вузов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C51A60" w:rsidRDefault="00C51A60" w:rsidP="00C51A6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</w:t>
            </w: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: Юрайт, 2026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5E2C31" w:rsidRPr="00C51A60" w:rsidRDefault="003B14CA" w:rsidP="005E2C31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tgtFrame="_blank" w:history="1">
              <w:r w:rsidR="00C51A60" w:rsidRPr="00C51A60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https://urait.ru/bcode/582946</w:t>
              </w:r>
            </w:hyperlink>
          </w:p>
        </w:tc>
      </w:tr>
      <w:tr w:rsidR="005E2C31" w:rsidTr="00FB1F2E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C31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6.1.2. Дополнительная литература</w:t>
            </w:r>
          </w:p>
        </w:tc>
      </w:tr>
      <w:tr w:rsidR="00C51A60" w:rsidRPr="00C51A60" w:rsidTr="00C51A60">
        <w:trPr>
          <w:trHeight w:hRule="exact" w:val="574"/>
        </w:trPr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1A60" w:rsidRPr="00C51A60" w:rsidRDefault="00C51A60" w:rsidP="00C51A6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Л 2.1.</w:t>
            </w:r>
          </w:p>
        </w:tc>
        <w:tc>
          <w:tcPr>
            <w:tcW w:w="15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60" w:rsidRPr="00C51A60" w:rsidRDefault="00C51A60" w:rsidP="00C51A6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Лихолетов</w:t>
            </w:r>
            <w:proofErr w:type="spellEnd"/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, В. В.</w:t>
            </w:r>
          </w:p>
        </w:tc>
        <w:tc>
          <w:tcPr>
            <w:tcW w:w="5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60" w:rsidRPr="00C51A60" w:rsidRDefault="00C51A60" w:rsidP="00C51A6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Стратегические аспекты экономической безопасности</w:t>
            </w: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 </w:t>
            </w: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  <w:lang w:val="ru-RU"/>
              </w:rPr>
              <w:t>: учебник для вузов</w:t>
            </w:r>
          </w:p>
        </w:tc>
        <w:tc>
          <w:tcPr>
            <w:tcW w:w="12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60" w:rsidRPr="00C51A60" w:rsidRDefault="00C51A60" w:rsidP="00C51A6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51A60">
              <w:rPr>
                <w:rFonts w:ascii="Times New Roman" w:eastAsia="Times New Roman" w:hAnsi="Times New Roman" w:cs="Times New Roman"/>
                <w:bCs/>
                <w:color w:val="000000"/>
                <w:sz w:val="19"/>
                <w:szCs w:val="19"/>
              </w:rPr>
              <w:t>Москва: Юрайт, 2026</w:t>
            </w:r>
          </w:p>
        </w:tc>
        <w:tc>
          <w:tcPr>
            <w:tcW w:w="23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C51A60" w:rsidRPr="00C51A60" w:rsidRDefault="003B14CA" w:rsidP="00C51A60">
            <w:pPr>
              <w:spacing w:after="0" w:line="238" w:lineRule="auto"/>
              <w:ind w:left="30" w:right="30"/>
              <w:jc w:val="both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tgtFrame="_blank" w:history="1">
              <w:r w:rsidR="00C51A60" w:rsidRPr="00C51A60">
                <w:rPr>
                  <w:rStyle w:val="a7"/>
                  <w:rFonts w:ascii="Times New Roman" w:eastAsia="Times New Roman" w:hAnsi="Times New Roman" w:cs="Times New Roman"/>
                  <w:bCs/>
                  <w:sz w:val="19"/>
                  <w:szCs w:val="19"/>
                </w:rPr>
                <w:t>https://urait.ru/bcode/567421</w:t>
              </w:r>
            </w:hyperlink>
          </w:p>
        </w:tc>
      </w:tr>
      <w:tr w:rsidR="005E2C31" w:rsidRPr="00C51A60" w:rsidTr="005E2C3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E2C31" w:rsidRPr="00C51A60" w:rsidRDefault="005E2C31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</w:pPr>
          </w:p>
        </w:tc>
      </w:tr>
      <w:tr w:rsidR="00E53E70" w:rsidRPr="003B14CA" w:rsidTr="005E2C31">
        <w:trPr>
          <w:trHeight w:hRule="exact" w:val="567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53E70" w:rsidRPr="003B14CA" w:rsidTr="005E2C31">
        <w:trPr>
          <w:trHeight w:hRule="exact" w:val="284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E53E70" w:rsidTr="00C51A60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E53E70" w:rsidRPr="003B14CA" w:rsidTr="005E2C3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E53E70" w:rsidRPr="003B14CA" w:rsidTr="00C51A60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C51A6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5E2C31">
              <w:rPr>
                <w:lang w:val="ru-RU"/>
              </w:rPr>
              <w:br/>
            </w:r>
            <w:hyperlink r:id="rId6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51A60" w:rsidRPr="00C51A60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53E70" w:rsidRPr="003B14CA" w:rsidTr="00C51A60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C51A60" w:rsidRPr="005E2C31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53E70" w:rsidRPr="003B14CA" w:rsidTr="00C51A60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8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51A60" w:rsidRPr="005E2C31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53E70" w:rsidRPr="003B14CA" w:rsidTr="00C51A60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9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C51A60" w:rsidRPr="005E2C31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53E70" w:rsidTr="00C51A60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0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C51A60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53E70" w:rsidRPr="003B14CA" w:rsidTr="00C51A60">
        <w:trPr>
          <w:trHeight w:hRule="exact" w:val="294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C51A6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1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C51A60" w:rsidRPr="00C51A60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E53E70" w:rsidTr="00C51A60">
        <w:trPr>
          <w:trHeight w:hRule="exact" w:val="28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2" w:history="1">
              <w:r w:rsidR="00C51A60" w:rsidRPr="007B3C5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C51A60" w:rsidRDefault="00C51A6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53E70" w:rsidRPr="003B14CA" w:rsidTr="005E2C31">
        <w:trPr>
          <w:trHeight w:hRule="exact" w:val="283"/>
        </w:trPr>
        <w:tc>
          <w:tcPr>
            <w:tcW w:w="1084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53E70" w:rsidRPr="003B14CA" w:rsidTr="00C51A60">
        <w:trPr>
          <w:trHeight w:hRule="exact" w:val="742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E53E70" w:rsidRPr="003B14CA" w:rsidTr="00C51A60">
        <w:trPr>
          <w:trHeight w:hRule="exact" w:val="1415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7.2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E53E70" w:rsidRPr="003B14CA" w:rsidTr="00C51A60">
        <w:trPr>
          <w:trHeight w:hRule="exact" w:val="518"/>
        </w:trPr>
        <w:tc>
          <w:tcPr>
            <w:tcW w:w="7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Default="005E2C31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53E70" w:rsidRPr="005E2C31" w:rsidRDefault="005E2C31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E2C31">
              <w:rPr>
                <w:lang w:val="ru-RU"/>
              </w:rPr>
              <w:br/>
            </w:r>
            <w:r w:rsidRPr="005E2C31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E53E70" w:rsidRDefault="005E2C31">
      <w:r>
        <w:rPr>
          <w:color w:val="FFFFFF"/>
          <w:sz w:val="2"/>
          <w:szCs w:val="2"/>
        </w:rPr>
        <w:t>.</w:t>
      </w:r>
    </w:p>
    <w:sectPr w:rsidR="00E53E7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B14CA"/>
    <w:rsid w:val="005E2C31"/>
    <w:rsid w:val="00C51A60"/>
    <w:rsid w:val="00D31453"/>
    <w:rsid w:val="00E209E2"/>
    <w:rsid w:val="00E5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0BB3EB3"/>
  <w15:docId w15:val="{C4317B55-B994-4195-9024-34E5022FB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C51A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://www.consultant.ru" TargetMode="External"/><Relationship Id="rId5" Type="http://schemas.openxmlformats.org/officeDocument/2006/relationships/hyperlink" Target="https://urait.ru/bcode/567421" TargetMode="External"/><Relationship Id="rId10" Type="http://schemas.openxmlformats.org/officeDocument/2006/relationships/hyperlink" Target="https://book.ru/" TargetMode="External"/><Relationship Id="rId4" Type="http://schemas.openxmlformats.org/officeDocument/2006/relationships/hyperlink" Target="https://urait.ru/bcode/582946" TargetMode="External"/><Relationship Id="rId9" Type="http://schemas.openxmlformats.org/officeDocument/2006/relationships/hyperlink" Target="https://umczd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1528</Words>
  <Characters>8713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2026-2027_38_04_01-26-1-Эм-НН_plz_plx_Стратегическое управление рисками организации</vt:lpstr>
      <vt:lpstr>Page1</vt:lpstr>
    </vt:vector>
  </TitlesOfParts>
  <Company/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2026-2027_38_04_01-26-1-Эм-НН_plz_plx_Стратегическое управление рисками организации</dc:title>
  <dc:creator>FastReport.NET</dc:creator>
  <cp:lastModifiedBy>Специалист УМО 2</cp:lastModifiedBy>
  <cp:revision>4</cp:revision>
  <cp:lastPrinted>2026-07-08T08:41:00Z</cp:lastPrinted>
  <dcterms:created xsi:type="dcterms:W3CDTF">2026-07-06T14:38:00Z</dcterms:created>
  <dcterms:modified xsi:type="dcterms:W3CDTF">2026-07-08T08:41:00Z</dcterms:modified>
</cp:coreProperties>
</file>